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7AE81" w14:textId="6AE49A53" w:rsidR="009F39D5" w:rsidRPr="002E04C9" w:rsidRDefault="00787613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52628</w:t>
      </w:r>
    </w:p>
    <w:p w14:paraId="6E8E8A50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917C13" w14:paraId="6C9C175F" w14:textId="77777777" w:rsidTr="00507622">
        <w:trPr>
          <w:jc w:val="center"/>
        </w:trPr>
        <w:tc>
          <w:tcPr>
            <w:tcW w:w="4698" w:type="dxa"/>
          </w:tcPr>
          <w:p w14:paraId="13EC62BE" w14:textId="0BF36540" w:rsidR="009F39D5" w:rsidRPr="00EB0D03" w:rsidRDefault="005367EB" w:rsidP="00787613">
            <w:pPr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  <w:szCs w:val="24"/>
              </w:rPr>
              <w:t xml:space="preserve">APPLICATION OF TRITON TEXAS HOLDINGS LLC FOR APPROVAL OF CHANGES IN OWNERSHIP UNDER TEXAS WATER CODE </w:t>
            </w:r>
            <w:r>
              <w:rPr>
                <w:b/>
              </w:rPr>
              <w:t>§ 13.302</w:t>
            </w:r>
          </w:p>
        </w:tc>
        <w:tc>
          <w:tcPr>
            <w:tcW w:w="450" w:type="dxa"/>
          </w:tcPr>
          <w:p w14:paraId="6E94DED9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0362424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81555EB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C632EC" w14:textId="7CE7F727" w:rsidR="00787613" w:rsidRPr="00917C13" w:rsidRDefault="003D4EBF" w:rsidP="007876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49C422E" w14:textId="54859EA0" w:rsidR="00787613" w:rsidRDefault="00787613" w:rsidP="00787613">
            <w:pPr>
              <w:rPr>
                <w:b/>
              </w:rPr>
            </w:pPr>
          </w:p>
          <w:p w14:paraId="2C1FB203" w14:textId="0F54BC4D" w:rsidR="00C55439" w:rsidRPr="00917C13" w:rsidRDefault="00C55439" w:rsidP="00787613">
            <w:pPr>
              <w:rPr>
                <w:b/>
              </w:rPr>
            </w:pPr>
          </w:p>
        </w:tc>
        <w:tc>
          <w:tcPr>
            <w:tcW w:w="4608" w:type="dxa"/>
          </w:tcPr>
          <w:p w14:paraId="56FCFA4D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421B3450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8B2C0D3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7744C70" w14:textId="1EAB462E" w:rsidR="005A654C" w:rsidRDefault="005A654C" w:rsidP="005367EB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5367EB">
        <w:rPr>
          <w:sz w:val="24"/>
          <w:szCs w:val="24"/>
        </w:rPr>
        <w:t xml:space="preserve">Final </w:t>
      </w:r>
      <w:r>
        <w:rPr>
          <w:sz w:val="24"/>
          <w:szCs w:val="24"/>
        </w:rPr>
        <w:t xml:space="preserve">RECOMMENDATION </w:t>
      </w:r>
    </w:p>
    <w:p w14:paraId="53A54678" w14:textId="77777777" w:rsidR="005A654C" w:rsidRPr="00BC70A9" w:rsidRDefault="005A654C" w:rsidP="005A654C">
      <w:pPr>
        <w:pStyle w:val="Documentheading"/>
        <w:jc w:val="both"/>
        <w:rPr>
          <w:sz w:val="24"/>
          <w:szCs w:val="24"/>
        </w:rPr>
      </w:pPr>
    </w:p>
    <w:p w14:paraId="1FF2CAA8" w14:textId="4A91166B" w:rsidR="000B32A4" w:rsidRDefault="005A654C" w:rsidP="00C80F7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" w:hAnsi="Times"/>
        </w:rPr>
      </w:pPr>
      <w:r w:rsidRPr="00033317">
        <w:rPr>
          <w:szCs w:val="24"/>
        </w:rPr>
        <w:t xml:space="preserve">On </w:t>
      </w:r>
      <w:r w:rsidR="00787613">
        <w:rPr>
          <w:szCs w:val="24"/>
        </w:rPr>
        <w:t xml:space="preserve">September 22, 2021, Triton Texas Holdings LLC (TTH), along with The Kauffman Family Living Trust, </w:t>
      </w:r>
      <w:r w:rsidR="005362A6">
        <w:rPr>
          <w:szCs w:val="24"/>
        </w:rPr>
        <w:t xml:space="preserve">dated April 9, 2015, </w:t>
      </w:r>
      <w:r w:rsidR="00787613">
        <w:rPr>
          <w:szCs w:val="24"/>
        </w:rPr>
        <w:t xml:space="preserve">Disciple Asset Holdings, LP, and Malakoff Family Holdings, LP </w:t>
      </w:r>
      <w:r w:rsidR="007F0B3C">
        <w:rPr>
          <w:szCs w:val="24"/>
        </w:rPr>
        <w:t xml:space="preserve">(the Interest Holders) </w:t>
      </w:r>
      <w:r w:rsidR="00787613">
        <w:rPr>
          <w:szCs w:val="24"/>
        </w:rPr>
        <w:t xml:space="preserve">(collectively, the Applicants), filed an application for </w:t>
      </w:r>
      <w:r w:rsidR="009B64E7">
        <w:rPr>
          <w:szCs w:val="24"/>
        </w:rPr>
        <w:t xml:space="preserve">a </w:t>
      </w:r>
      <w:r w:rsidR="00787613">
        <w:rPr>
          <w:szCs w:val="24"/>
        </w:rPr>
        <w:t>change in ownership</w:t>
      </w:r>
      <w:r w:rsidR="001706BC">
        <w:rPr>
          <w:szCs w:val="24"/>
        </w:rPr>
        <w:t xml:space="preserve"> </w:t>
      </w:r>
      <w:r w:rsidR="002E159F">
        <w:rPr>
          <w:szCs w:val="24"/>
        </w:rPr>
        <w:t>of Horseshoe Bend Water Company</w:t>
      </w:r>
      <w:r w:rsidR="005362A6">
        <w:rPr>
          <w:szCs w:val="24"/>
        </w:rPr>
        <w:t xml:space="preserve"> LLC</w:t>
      </w:r>
      <w:r w:rsidR="002E159F">
        <w:rPr>
          <w:szCs w:val="24"/>
        </w:rPr>
        <w:t xml:space="preserve"> (Horseshoe</w:t>
      </w:r>
      <w:r w:rsidR="00903596">
        <w:rPr>
          <w:szCs w:val="24"/>
        </w:rPr>
        <w:t xml:space="preserve"> Bend</w:t>
      </w:r>
      <w:r w:rsidR="002E159F">
        <w:rPr>
          <w:szCs w:val="24"/>
        </w:rPr>
        <w:t xml:space="preserve">) and Lone Star Water Company (Lone Star) </w:t>
      </w:r>
      <w:r w:rsidR="00787613">
        <w:rPr>
          <w:szCs w:val="24"/>
        </w:rPr>
        <w:t xml:space="preserve">under Texas Water Code (TWC) </w:t>
      </w:r>
      <w:r w:rsidR="00845100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13.302 and 16 Texas Administrative Code (TAC) </w:t>
      </w:r>
      <w:r w:rsidR="001706BC" w:rsidRPr="00845100">
        <w:rPr>
          <w:rFonts w:ascii="Times" w:hAnsi="Times"/>
        </w:rPr>
        <w:t>§</w:t>
      </w:r>
      <w:r w:rsidR="001706BC">
        <w:rPr>
          <w:rFonts w:ascii="Times" w:hAnsi="Times"/>
        </w:rPr>
        <w:t xml:space="preserve"> 24.243. </w:t>
      </w:r>
      <w:r w:rsidR="002E159F">
        <w:rPr>
          <w:rFonts w:ascii="Times" w:hAnsi="Times"/>
        </w:rPr>
        <w:t xml:space="preserve">The application </w:t>
      </w:r>
      <w:r w:rsidR="000C54E4">
        <w:rPr>
          <w:rFonts w:ascii="Times" w:hAnsi="Times"/>
        </w:rPr>
        <w:t>originally sought</w:t>
      </w:r>
      <w:r w:rsidR="002E159F">
        <w:rPr>
          <w:rFonts w:ascii="Times" w:hAnsi="Times"/>
        </w:rPr>
        <w:t xml:space="preserve"> approval for a “two-step</w:t>
      </w:r>
      <w:r w:rsidR="00903596">
        <w:rPr>
          <w:rFonts w:ascii="Times" w:hAnsi="Times"/>
        </w:rPr>
        <w:t>” transaction, u</w:t>
      </w:r>
      <w:r w:rsidR="002E159F">
        <w:rPr>
          <w:rFonts w:ascii="Times" w:hAnsi="Times"/>
        </w:rPr>
        <w:t xml:space="preserve">nder </w:t>
      </w:r>
      <w:r w:rsidR="00903596">
        <w:rPr>
          <w:rFonts w:ascii="Times" w:hAnsi="Times"/>
        </w:rPr>
        <w:t>which</w:t>
      </w:r>
      <w:r w:rsidR="002E159F">
        <w:rPr>
          <w:rFonts w:ascii="Times" w:hAnsi="Times"/>
        </w:rPr>
        <w:t xml:space="preserve"> Triton Utilities, Inc. (TUI) would transfer ownership interests </w:t>
      </w:r>
      <w:r w:rsidR="00903596">
        <w:rPr>
          <w:rFonts w:ascii="Times" w:hAnsi="Times"/>
        </w:rPr>
        <w:t xml:space="preserve">in Horseshoe Bend and Lone Star </w:t>
      </w:r>
      <w:r w:rsidR="002E159F">
        <w:rPr>
          <w:rFonts w:ascii="Times" w:hAnsi="Times"/>
        </w:rPr>
        <w:t>to the Interest Holders in one transaction</w:t>
      </w:r>
      <w:r w:rsidR="00903596">
        <w:rPr>
          <w:rFonts w:ascii="Times" w:hAnsi="Times"/>
        </w:rPr>
        <w:t>, who would then transfer ownership interests to TTH</w:t>
      </w:r>
      <w:r w:rsidR="007F0B3C">
        <w:rPr>
          <w:rFonts w:ascii="Times" w:hAnsi="Times"/>
        </w:rPr>
        <w:t xml:space="preserve"> in a second transaction immediately after the first</w:t>
      </w:r>
      <w:r w:rsidR="00903596">
        <w:rPr>
          <w:rFonts w:ascii="Times" w:hAnsi="Times"/>
        </w:rPr>
        <w:t xml:space="preserve">. On October 20, 2021, </w:t>
      </w:r>
      <w:r w:rsidR="000B32A4">
        <w:rPr>
          <w:rFonts w:ascii="Times" w:hAnsi="Times"/>
        </w:rPr>
        <w:t xml:space="preserve">TTH filed </w:t>
      </w:r>
      <w:r w:rsidR="000C32EE">
        <w:rPr>
          <w:rFonts w:ascii="Times" w:hAnsi="Times"/>
        </w:rPr>
        <w:t xml:space="preserve">an amended application </w:t>
      </w:r>
      <w:r w:rsidR="000B32A4">
        <w:rPr>
          <w:rFonts w:ascii="Times" w:hAnsi="Times"/>
        </w:rPr>
        <w:t xml:space="preserve">specifying that </w:t>
      </w:r>
      <w:r w:rsidR="00903596">
        <w:rPr>
          <w:rFonts w:ascii="Times" w:hAnsi="Times"/>
        </w:rPr>
        <w:t>the Interest Holders</w:t>
      </w:r>
      <w:r w:rsidR="003D7FEE">
        <w:rPr>
          <w:rFonts w:ascii="Times" w:hAnsi="Times"/>
        </w:rPr>
        <w:t xml:space="preserve"> will no longer be parties to the proposed application</w:t>
      </w:r>
      <w:r w:rsidR="00903596">
        <w:rPr>
          <w:rFonts w:ascii="Times" w:hAnsi="Times"/>
        </w:rPr>
        <w:t>. Instead, under the amended application</w:t>
      </w:r>
      <w:r w:rsidR="005362A6">
        <w:rPr>
          <w:rFonts w:ascii="Times" w:hAnsi="Times"/>
        </w:rPr>
        <w:t>,</w:t>
      </w:r>
      <w:r w:rsidR="00903596">
        <w:rPr>
          <w:rFonts w:ascii="Times" w:hAnsi="Times"/>
        </w:rPr>
        <w:t xml:space="preserve"> TUI would transfer ownership interests in Horseshoe Bend and Lone Star in a “one-step” transaction directly to TTH</w:t>
      </w:r>
      <w:r w:rsidR="003D7FEE">
        <w:rPr>
          <w:rFonts w:ascii="Times" w:hAnsi="Times"/>
        </w:rPr>
        <w:t>.</w:t>
      </w:r>
    </w:p>
    <w:p w14:paraId="70C5D29A" w14:textId="5F8BA0F8" w:rsidR="00845100" w:rsidRPr="00845100" w:rsidRDefault="00845100" w:rsidP="00845100">
      <w:pPr>
        <w:autoSpaceDN w:val="0"/>
        <w:spacing w:line="360" w:lineRule="auto"/>
        <w:ind w:firstLine="720"/>
        <w:textAlignment w:val="baseline"/>
        <w:rPr>
          <w:szCs w:val="24"/>
        </w:rPr>
      </w:pPr>
      <w:r w:rsidRPr="00845100">
        <w:rPr>
          <w:szCs w:val="24"/>
        </w:rPr>
        <w:t xml:space="preserve">The administrative law judge </w:t>
      </w:r>
      <w:r w:rsidR="001E6169">
        <w:rPr>
          <w:szCs w:val="24"/>
        </w:rPr>
        <w:t xml:space="preserve">(ALJ) </w:t>
      </w:r>
      <w:r w:rsidRPr="00845100">
        <w:rPr>
          <w:szCs w:val="24"/>
        </w:rPr>
        <w:t xml:space="preserve">filed Order No. </w:t>
      </w:r>
      <w:r w:rsidR="005367EB">
        <w:rPr>
          <w:szCs w:val="24"/>
        </w:rPr>
        <w:t>4</w:t>
      </w:r>
      <w:r w:rsidRPr="00845100">
        <w:rPr>
          <w:szCs w:val="24"/>
        </w:rPr>
        <w:t xml:space="preserve"> on </w:t>
      </w:r>
      <w:r w:rsidR="005367EB">
        <w:rPr>
          <w:szCs w:val="24"/>
        </w:rPr>
        <w:t>December 1, 2021</w:t>
      </w:r>
      <w:r w:rsidR="00E90E34">
        <w:rPr>
          <w:szCs w:val="24"/>
        </w:rPr>
        <w:t>,</w:t>
      </w:r>
      <w:r w:rsidR="005367EB">
        <w:rPr>
          <w:szCs w:val="24"/>
        </w:rPr>
        <w:t xml:space="preserve"> </w:t>
      </w:r>
      <w:r w:rsidRPr="00845100">
        <w:rPr>
          <w:szCs w:val="24"/>
        </w:rPr>
        <w:t xml:space="preserve">directing </w:t>
      </w:r>
      <w:r w:rsidR="00502765">
        <w:rPr>
          <w:szCs w:val="24"/>
        </w:rPr>
        <w:t xml:space="preserve">the </w:t>
      </w:r>
      <w:r w:rsidRPr="00845100">
        <w:rPr>
          <w:szCs w:val="24"/>
        </w:rPr>
        <w:t>Staff</w:t>
      </w:r>
      <w:r w:rsidR="00502765">
        <w:rPr>
          <w:szCs w:val="24"/>
        </w:rPr>
        <w:t xml:space="preserve"> (Staff) of the </w:t>
      </w:r>
      <w:r w:rsidRPr="00845100">
        <w:rPr>
          <w:szCs w:val="24"/>
        </w:rPr>
        <w:t>Public Utility Commission of Texas (</w:t>
      </w:r>
      <w:r w:rsidR="00502765">
        <w:rPr>
          <w:szCs w:val="24"/>
        </w:rPr>
        <w:t>Commission</w:t>
      </w:r>
      <w:r w:rsidRPr="00845100">
        <w:rPr>
          <w:szCs w:val="24"/>
        </w:rPr>
        <w:t>) to file</w:t>
      </w:r>
      <w:r w:rsidR="005367EB">
        <w:rPr>
          <w:szCs w:val="24"/>
        </w:rPr>
        <w:t xml:space="preserve"> </w:t>
      </w:r>
      <w:r w:rsidR="005367EB" w:rsidRPr="00845100">
        <w:rPr>
          <w:szCs w:val="24"/>
        </w:rPr>
        <w:t xml:space="preserve">a </w:t>
      </w:r>
      <w:r w:rsidR="005367EB">
        <w:rPr>
          <w:szCs w:val="24"/>
        </w:rPr>
        <w:t xml:space="preserve">final </w:t>
      </w:r>
      <w:r w:rsidR="005367EB" w:rsidRPr="00845100">
        <w:rPr>
          <w:szCs w:val="24"/>
        </w:rPr>
        <w:t xml:space="preserve">recommendation on the </w:t>
      </w:r>
      <w:r w:rsidR="005367EB">
        <w:rPr>
          <w:szCs w:val="24"/>
        </w:rPr>
        <w:t>application or request a hearing by</w:t>
      </w:r>
      <w:r w:rsidR="00E90E34">
        <w:rPr>
          <w:szCs w:val="24"/>
        </w:rPr>
        <w:t xml:space="preserve"> December 6, 2021. Therefore, this pleading is timely filed. </w:t>
      </w:r>
    </w:p>
    <w:p w14:paraId="702D6377" w14:textId="77777777" w:rsidR="00845100" w:rsidRPr="00845100" w:rsidRDefault="00845100" w:rsidP="00845100">
      <w:pPr>
        <w:rPr>
          <w:szCs w:val="24"/>
        </w:rPr>
      </w:pPr>
    </w:p>
    <w:p w14:paraId="25A52BFF" w14:textId="02B6D984" w:rsidR="000C54E4" w:rsidRPr="00E90E34" w:rsidRDefault="00E90E34" w:rsidP="00E90E3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szCs w:val="24"/>
        </w:rPr>
      </w:pPr>
      <w:r w:rsidRPr="00E90E34">
        <w:rPr>
          <w:b/>
          <w:bCs/>
          <w:szCs w:val="24"/>
        </w:rPr>
        <w:t>ADMINISTRATIVE COMPLETENESS</w:t>
      </w:r>
    </w:p>
    <w:p w14:paraId="488A74FD" w14:textId="364BE0CA" w:rsidR="00E90E34" w:rsidRDefault="00E90E34" w:rsidP="00E90E34">
      <w:pPr>
        <w:overflowPunct w:val="0"/>
        <w:autoSpaceDE w:val="0"/>
        <w:autoSpaceDN w:val="0"/>
        <w:adjustRightInd w:val="0"/>
        <w:spacing w:line="360" w:lineRule="auto"/>
        <w:ind w:left="720"/>
        <w:textAlignment w:val="baseline"/>
        <w:rPr>
          <w:szCs w:val="24"/>
        </w:rPr>
      </w:pPr>
      <w:r>
        <w:rPr>
          <w:szCs w:val="24"/>
        </w:rPr>
        <w:t xml:space="preserve">As detailed in the attached memorandum by Leila Guerrero of the Commission’s Rate </w:t>
      </w:r>
    </w:p>
    <w:p w14:paraId="17FB6A18" w14:textId="4A2577AC" w:rsidR="00E90E34" w:rsidRDefault="00E90E34" w:rsidP="00E90E3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Cs w:val="24"/>
        </w:rPr>
      </w:pPr>
      <w:r>
        <w:rPr>
          <w:szCs w:val="24"/>
        </w:rPr>
        <w:t xml:space="preserve">Regulation Division, Staff has reviewed the application and recommends that it be approved. Staff’s review indicates that TTH </w:t>
      </w:r>
      <w:r w:rsidR="00F6234D">
        <w:rPr>
          <w:szCs w:val="24"/>
        </w:rPr>
        <w:t>has demonstrated</w:t>
      </w:r>
      <w:r>
        <w:rPr>
          <w:szCs w:val="24"/>
        </w:rPr>
        <w:t xml:space="preserve"> the</w:t>
      </w:r>
      <w:r w:rsidR="00F6234D">
        <w:rPr>
          <w:szCs w:val="24"/>
        </w:rPr>
        <w:t xml:space="preserve"> financial,</w:t>
      </w:r>
      <w:r>
        <w:rPr>
          <w:szCs w:val="24"/>
        </w:rPr>
        <w:t xml:space="preserve"> </w:t>
      </w:r>
      <w:r w:rsidR="009B2E77">
        <w:rPr>
          <w:szCs w:val="24"/>
        </w:rPr>
        <w:t>managerial</w:t>
      </w:r>
      <w:r w:rsidR="00F6234D">
        <w:rPr>
          <w:szCs w:val="24"/>
        </w:rPr>
        <w:t>,</w:t>
      </w:r>
      <w:r w:rsidR="009B2E77">
        <w:rPr>
          <w:szCs w:val="24"/>
        </w:rPr>
        <w:t xml:space="preserve"> and technical capability </w:t>
      </w:r>
      <w:r w:rsidR="004D10A3">
        <w:rPr>
          <w:szCs w:val="24"/>
        </w:rPr>
        <w:t xml:space="preserve">to provide continuous and adequate service after the change in ownership is consummated. </w:t>
      </w:r>
    </w:p>
    <w:p w14:paraId="185B875A" w14:textId="0A64431E" w:rsidR="004D10A3" w:rsidRDefault="004D10A3" w:rsidP="00E90E3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Cs w:val="24"/>
        </w:rPr>
      </w:pPr>
    </w:p>
    <w:p w14:paraId="436F8AF3" w14:textId="77777777" w:rsidR="004D10A3" w:rsidRPr="00E90E34" w:rsidRDefault="004D10A3" w:rsidP="00E90E3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Cs w:val="24"/>
        </w:rPr>
      </w:pPr>
    </w:p>
    <w:p w14:paraId="4C14E7A2" w14:textId="208F13D4" w:rsidR="00845100" w:rsidRPr="00845100" w:rsidRDefault="00FD6CF8" w:rsidP="00845100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V</w:t>
      </w:r>
      <w:r w:rsidR="00845100" w:rsidRPr="00845100">
        <w:rPr>
          <w:b/>
          <w:bCs/>
          <w:szCs w:val="24"/>
        </w:rPr>
        <w:t>.</w:t>
      </w:r>
      <w:r w:rsidR="00845100" w:rsidRPr="00845100">
        <w:rPr>
          <w:b/>
          <w:bCs/>
          <w:szCs w:val="24"/>
        </w:rPr>
        <w:tab/>
        <w:t>CONCLUSION</w:t>
      </w:r>
    </w:p>
    <w:p w14:paraId="590708FE" w14:textId="77777777" w:rsidR="00845100" w:rsidRPr="00845100" w:rsidRDefault="00845100" w:rsidP="00845100">
      <w:pPr>
        <w:jc w:val="left"/>
        <w:rPr>
          <w:szCs w:val="24"/>
        </w:rPr>
      </w:pPr>
    </w:p>
    <w:p w14:paraId="7DF0DBA0" w14:textId="32F121AE" w:rsidR="00845100" w:rsidRPr="00845100" w:rsidRDefault="00845100" w:rsidP="00481597">
      <w:pPr>
        <w:spacing w:line="360" w:lineRule="auto"/>
        <w:rPr>
          <w:szCs w:val="24"/>
        </w:rPr>
      </w:pPr>
      <w:r w:rsidRPr="00845100">
        <w:rPr>
          <w:szCs w:val="24"/>
        </w:rPr>
        <w:tab/>
        <w:t xml:space="preserve">For the reasons discussed above, Staff respectfully </w:t>
      </w:r>
      <w:r w:rsidR="00FF7456">
        <w:rPr>
          <w:szCs w:val="24"/>
        </w:rPr>
        <w:t>recommends that the</w:t>
      </w:r>
      <w:r w:rsidR="004D10A3">
        <w:rPr>
          <w:szCs w:val="24"/>
        </w:rPr>
        <w:t xml:space="preserve"> application be approved and </w:t>
      </w:r>
      <w:r w:rsidR="00502765">
        <w:rPr>
          <w:szCs w:val="24"/>
        </w:rPr>
        <w:t xml:space="preserve">requests </w:t>
      </w:r>
      <w:r w:rsidRPr="00845100">
        <w:rPr>
          <w:szCs w:val="24"/>
        </w:rPr>
        <w:t xml:space="preserve">the entry of an order </w:t>
      </w:r>
      <w:r w:rsidR="00FF7456">
        <w:rPr>
          <w:szCs w:val="24"/>
        </w:rPr>
        <w:t>consistent with the</w:t>
      </w:r>
      <w:r w:rsidR="008D58D8">
        <w:rPr>
          <w:szCs w:val="24"/>
        </w:rPr>
        <w:t>se</w:t>
      </w:r>
      <w:r w:rsidR="00FF7456">
        <w:rPr>
          <w:szCs w:val="24"/>
        </w:rPr>
        <w:t xml:space="preserve"> recommendation</w:t>
      </w:r>
      <w:r w:rsidR="007F7049">
        <w:rPr>
          <w:szCs w:val="24"/>
        </w:rPr>
        <w:t>s</w:t>
      </w:r>
      <w:r w:rsidR="00FF7456">
        <w:rPr>
          <w:szCs w:val="24"/>
        </w:rPr>
        <w:t xml:space="preserve">. </w:t>
      </w:r>
    </w:p>
    <w:p w14:paraId="744F3BC4" w14:textId="1C2683C9" w:rsidR="00716D4B" w:rsidRDefault="00716D4B" w:rsidP="00845100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</w:p>
    <w:p w14:paraId="23AC51E7" w14:textId="48D9B2CB" w:rsidR="00FE0579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A749DD">
        <w:rPr>
          <w:noProof/>
          <w:szCs w:val="24"/>
        </w:rPr>
        <w:t>December 6, 2021</w:t>
      </w:r>
      <w:r>
        <w:fldChar w:fldCharType="end"/>
      </w:r>
    </w:p>
    <w:bookmarkEnd w:id="0"/>
    <w:p w14:paraId="24CED6F9" w14:textId="77777777" w:rsidR="00FE0579" w:rsidRDefault="00FE0579" w:rsidP="00FE0579">
      <w:pPr>
        <w:keepNext/>
        <w:rPr>
          <w:szCs w:val="24"/>
        </w:rPr>
      </w:pPr>
    </w:p>
    <w:p w14:paraId="2E19CFF2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F4B4750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5FB9E14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0EC532F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5401DE6" w14:textId="77777777" w:rsidR="00FE0579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7C7C2A4" w14:textId="77777777" w:rsidR="00FE0579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2582EF5D" w14:textId="77777777" w:rsidR="00FE0579" w:rsidRDefault="00FE0579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2B2577D6" w14:textId="77777777" w:rsidR="00FE0579" w:rsidRDefault="00FE0579" w:rsidP="00FE0579">
      <w:pPr>
        <w:keepNext/>
        <w:ind w:firstLine="4320"/>
        <w:jc w:val="left"/>
        <w:rPr>
          <w:szCs w:val="24"/>
        </w:rPr>
      </w:pPr>
    </w:p>
    <w:p w14:paraId="093C4F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2" w:name="_Hlk65663267"/>
      <w:bookmarkEnd w:id="1"/>
      <w:r>
        <w:t>Rustin Tawater</w:t>
      </w:r>
    </w:p>
    <w:p w14:paraId="69CD2FB3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FABDEE2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F9283C7" w14:textId="77777777" w:rsidR="00DB3B83" w:rsidRDefault="00DB3B83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2D656EA" w14:textId="54E5E9BF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79481697"/>
      <w:r>
        <w:rPr>
          <w:szCs w:val="24"/>
          <w:u w:val="single"/>
        </w:rPr>
        <w:t>/s/ Forrest Smith</w:t>
      </w:r>
    </w:p>
    <w:p w14:paraId="63D11EF4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2"/>
    <w:bookmarkEnd w:id="3"/>
    <w:p w14:paraId="689D6F9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7ACE3AA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54AE3513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3A36EA27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67C1A23F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0A7A410D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0F1E545C" w14:textId="77777777" w:rsidR="00DB3B83" w:rsidRDefault="00DB3B83" w:rsidP="00DB3B83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6BD0B18B" w14:textId="0C358524" w:rsidR="00A57A92" w:rsidRPr="00F15D01" w:rsidRDefault="00A57A92" w:rsidP="0034795D">
      <w:pPr>
        <w:rPr>
          <w:szCs w:val="24"/>
        </w:rPr>
      </w:pPr>
    </w:p>
    <w:p w14:paraId="40F0CA20" w14:textId="77777777" w:rsidR="00534516" w:rsidRDefault="00534516" w:rsidP="000433B8">
      <w:pPr>
        <w:jc w:val="left"/>
        <w:rPr>
          <w:szCs w:val="28"/>
        </w:rPr>
      </w:pPr>
    </w:p>
    <w:p w14:paraId="7086FB66" w14:textId="4A96A0F7" w:rsidR="00727FD7" w:rsidRPr="000433B8" w:rsidRDefault="00787613" w:rsidP="000433B8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t xml:space="preserve">DOCKET NO. 52628 </w:t>
      </w:r>
    </w:p>
    <w:p w14:paraId="056766BA" w14:textId="77777777" w:rsidR="00727FD7" w:rsidRDefault="00727FD7" w:rsidP="00E22A91">
      <w:pPr>
        <w:keepNext/>
        <w:spacing w:line="360" w:lineRule="auto"/>
        <w:jc w:val="center"/>
        <w:rPr>
          <w:b/>
          <w:szCs w:val="24"/>
        </w:rPr>
      </w:pPr>
    </w:p>
    <w:p w14:paraId="6ADCABFC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0C374AA8" w14:textId="37CC93DF" w:rsidR="0034795D" w:rsidRDefault="0034795D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749DD">
        <w:rPr>
          <w:noProof/>
          <w:szCs w:val="24"/>
        </w:rPr>
        <w:t>December 6,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41AA47BE" w14:textId="77777777" w:rsidR="00DB3B83" w:rsidRDefault="00DB3B83" w:rsidP="0034795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</w:p>
    <w:p w14:paraId="0F44A3A6" w14:textId="2B600999" w:rsidR="00DB3B83" w:rsidRDefault="00502765" w:rsidP="00DB3B8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327A715F" w14:textId="7C1CCF60" w:rsidR="001551DD" w:rsidRPr="00845100" w:rsidRDefault="00DB3B83" w:rsidP="00845100">
      <w:pPr>
        <w:ind w:left="4320"/>
        <w:rPr>
          <w:szCs w:val="24"/>
        </w:rPr>
      </w:pPr>
      <w:r>
        <w:rPr>
          <w:szCs w:val="24"/>
        </w:rPr>
        <w:t>Forrest Smith</w:t>
      </w:r>
    </w:p>
    <w:sectPr w:rsidR="001551DD" w:rsidRPr="00845100" w:rsidSect="00507622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BD36" w14:textId="77777777" w:rsidR="00287D8D" w:rsidRDefault="00287D8D">
      <w:r>
        <w:separator/>
      </w:r>
    </w:p>
  </w:endnote>
  <w:endnote w:type="continuationSeparator" w:id="0">
    <w:p w14:paraId="570D0175" w14:textId="77777777" w:rsidR="00287D8D" w:rsidRDefault="0028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8C5D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058C4C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9331" w14:textId="4D69376C" w:rsidR="00525DA6" w:rsidRDefault="00525DA6" w:rsidP="000F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EA193" w14:textId="77777777" w:rsidR="00287D8D" w:rsidRDefault="00287D8D">
      <w:r>
        <w:separator/>
      </w:r>
    </w:p>
  </w:footnote>
  <w:footnote w:type="continuationSeparator" w:id="0">
    <w:p w14:paraId="144D1CF4" w14:textId="77777777" w:rsidR="00287D8D" w:rsidRDefault="00287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103E2FE" w14:textId="77777777" w:rsidR="00CA44BB" w:rsidRPr="000F5BD7" w:rsidRDefault="00CA44BB">
        <w:pPr>
          <w:pStyle w:val="Header"/>
          <w:jc w:val="right"/>
          <w:rPr>
            <w:b/>
            <w:bCs/>
            <w:sz w:val="20"/>
          </w:rPr>
        </w:pPr>
        <w:r w:rsidRPr="000F5BD7">
          <w:rPr>
            <w:b/>
            <w:bCs/>
            <w:sz w:val="20"/>
          </w:rPr>
          <w:t xml:space="preserve">Page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PAGE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  <w:r w:rsidRPr="000F5BD7">
          <w:rPr>
            <w:b/>
            <w:bCs/>
            <w:sz w:val="20"/>
          </w:rPr>
          <w:t xml:space="preserve"> of </w:t>
        </w:r>
        <w:r w:rsidRPr="000F5BD7">
          <w:rPr>
            <w:b/>
            <w:bCs/>
            <w:sz w:val="20"/>
          </w:rPr>
          <w:fldChar w:fldCharType="begin"/>
        </w:r>
        <w:r w:rsidRPr="000F5BD7">
          <w:rPr>
            <w:b/>
            <w:bCs/>
            <w:sz w:val="20"/>
          </w:rPr>
          <w:instrText xml:space="preserve"> NUMPAGES  </w:instrText>
        </w:r>
        <w:r w:rsidRPr="000F5BD7">
          <w:rPr>
            <w:b/>
            <w:bCs/>
            <w:sz w:val="20"/>
          </w:rPr>
          <w:fldChar w:fldCharType="separate"/>
        </w:r>
        <w:r w:rsidRPr="000F5BD7">
          <w:rPr>
            <w:b/>
            <w:bCs/>
            <w:noProof/>
            <w:sz w:val="20"/>
          </w:rPr>
          <w:t>2</w:t>
        </w:r>
        <w:r w:rsidRPr="000F5BD7">
          <w:rPr>
            <w:b/>
            <w:bCs/>
            <w:sz w:val="20"/>
          </w:rPr>
          <w:fldChar w:fldCharType="end"/>
        </w:r>
      </w:p>
    </w:sdtContent>
  </w:sdt>
  <w:p w14:paraId="410C2AB8" w14:textId="77777777" w:rsidR="00CA44BB" w:rsidRDefault="00CA44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06E35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DD887E0"/>
    <w:lvl w:ilvl="0" w:tplc="669E1964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C25086"/>
    <w:multiLevelType w:val="hybridMultilevel"/>
    <w:tmpl w:val="C3680C22"/>
    <w:lvl w:ilvl="0" w:tplc="F3D61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3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1188"/>
    <w:rsid w:val="00032B20"/>
    <w:rsid w:val="00041C1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8613C"/>
    <w:rsid w:val="00092B02"/>
    <w:rsid w:val="0009361B"/>
    <w:rsid w:val="0009426E"/>
    <w:rsid w:val="00094D6D"/>
    <w:rsid w:val="000A70B0"/>
    <w:rsid w:val="000B1096"/>
    <w:rsid w:val="000B10C9"/>
    <w:rsid w:val="000B163B"/>
    <w:rsid w:val="000B1812"/>
    <w:rsid w:val="000B32A4"/>
    <w:rsid w:val="000B64AC"/>
    <w:rsid w:val="000B72D2"/>
    <w:rsid w:val="000C32EE"/>
    <w:rsid w:val="000C38B9"/>
    <w:rsid w:val="000C4031"/>
    <w:rsid w:val="000C54E4"/>
    <w:rsid w:val="000C6AF9"/>
    <w:rsid w:val="000D0F06"/>
    <w:rsid w:val="000D3CDD"/>
    <w:rsid w:val="000D5F63"/>
    <w:rsid w:val="000E26FE"/>
    <w:rsid w:val="000E5D08"/>
    <w:rsid w:val="000E6961"/>
    <w:rsid w:val="000F0850"/>
    <w:rsid w:val="000F1B5D"/>
    <w:rsid w:val="000F1F40"/>
    <w:rsid w:val="000F2443"/>
    <w:rsid w:val="000F564C"/>
    <w:rsid w:val="000F5BD7"/>
    <w:rsid w:val="000F6BEB"/>
    <w:rsid w:val="000F7F9C"/>
    <w:rsid w:val="00101E9A"/>
    <w:rsid w:val="00104BD4"/>
    <w:rsid w:val="00105646"/>
    <w:rsid w:val="00110DF5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62210"/>
    <w:rsid w:val="00165AE2"/>
    <w:rsid w:val="00166EF5"/>
    <w:rsid w:val="0016707F"/>
    <w:rsid w:val="00167865"/>
    <w:rsid w:val="00167B9A"/>
    <w:rsid w:val="001706BC"/>
    <w:rsid w:val="00170C23"/>
    <w:rsid w:val="001711C0"/>
    <w:rsid w:val="0017204A"/>
    <w:rsid w:val="00172793"/>
    <w:rsid w:val="00174A2F"/>
    <w:rsid w:val="00176D68"/>
    <w:rsid w:val="0018338F"/>
    <w:rsid w:val="00191180"/>
    <w:rsid w:val="001932F0"/>
    <w:rsid w:val="001959F8"/>
    <w:rsid w:val="00197531"/>
    <w:rsid w:val="001979FC"/>
    <w:rsid w:val="001A2D16"/>
    <w:rsid w:val="001A45F5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E0547"/>
    <w:rsid w:val="001E1E75"/>
    <w:rsid w:val="001E3479"/>
    <w:rsid w:val="001E55D1"/>
    <w:rsid w:val="001E6169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4F73"/>
    <w:rsid w:val="0021567A"/>
    <w:rsid w:val="002171A2"/>
    <w:rsid w:val="00217977"/>
    <w:rsid w:val="0022173D"/>
    <w:rsid w:val="00223A21"/>
    <w:rsid w:val="00223B2D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7F89"/>
    <w:rsid w:val="00253FE6"/>
    <w:rsid w:val="00254A8C"/>
    <w:rsid w:val="0025700B"/>
    <w:rsid w:val="00261EB5"/>
    <w:rsid w:val="0026472E"/>
    <w:rsid w:val="00264C43"/>
    <w:rsid w:val="00265095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87D8D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159F"/>
    <w:rsid w:val="002E22D4"/>
    <w:rsid w:val="002E45FE"/>
    <w:rsid w:val="002E749D"/>
    <w:rsid w:val="002F00B2"/>
    <w:rsid w:val="002F08B6"/>
    <w:rsid w:val="002F479D"/>
    <w:rsid w:val="003021A2"/>
    <w:rsid w:val="003033F1"/>
    <w:rsid w:val="00303A45"/>
    <w:rsid w:val="00305298"/>
    <w:rsid w:val="00312DA4"/>
    <w:rsid w:val="0031505C"/>
    <w:rsid w:val="00315C1E"/>
    <w:rsid w:val="00322111"/>
    <w:rsid w:val="003264B6"/>
    <w:rsid w:val="00332458"/>
    <w:rsid w:val="0033258E"/>
    <w:rsid w:val="003328C4"/>
    <w:rsid w:val="003346A4"/>
    <w:rsid w:val="00336ACF"/>
    <w:rsid w:val="00341854"/>
    <w:rsid w:val="003455B0"/>
    <w:rsid w:val="00346D91"/>
    <w:rsid w:val="0034795D"/>
    <w:rsid w:val="00350090"/>
    <w:rsid w:val="00356050"/>
    <w:rsid w:val="00357C92"/>
    <w:rsid w:val="003602F6"/>
    <w:rsid w:val="00360A0C"/>
    <w:rsid w:val="00361FC8"/>
    <w:rsid w:val="00370B25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3699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D6C"/>
    <w:rsid w:val="003D20DF"/>
    <w:rsid w:val="003D2A49"/>
    <w:rsid w:val="003D4EBF"/>
    <w:rsid w:val="003D636F"/>
    <w:rsid w:val="003D7FEE"/>
    <w:rsid w:val="003E01BF"/>
    <w:rsid w:val="003E0CF9"/>
    <w:rsid w:val="003E1AA5"/>
    <w:rsid w:val="003E43DB"/>
    <w:rsid w:val="003E4D5C"/>
    <w:rsid w:val="003E7A59"/>
    <w:rsid w:val="003F2EF9"/>
    <w:rsid w:val="003F3E64"/>
    <w:rsid w:val="003F72A0"/>
    <w:rsid w:val="00403B88"/>
    <w:rsid w:val="00404493"/>
    <w:rsid w:val="00412457"/>
    <w:rsid w:val="0041248F"/>
    <w:rsid w:val="00413CBB"/>
    <w:rsid w:val="00422A05"/>
    <w:rsid w:val="00423664"/>
    <w:rsid w:val="004259C2"/>
    <w:rsid w:val="004274A1"/>
    <w:rsid w:val="004275A2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6B96"/>
    <w:rsid w:val="00481597"/>
    <w:rsid w:val="00482FA6"/>
    <w:rsid w:val="00483D52"/>
    <w:rsid w:val="00485D02"/>
    <w:rsid w:val="00485D9D"/>
    <w:rsid w:val="004870F3"/>
    <w:rsid w:val="00487E3D"/>
    <w:rsid w:val="00490341"/>
    <w:rsid w:val="00490A9A"/>
    <w:rsid w:val="00492C92"/>
    <w:rsid w:val="004932E1"/>
    <w:rsid w:val="004933EC"/>
    <w:rsid w:val="00496F8B"/>
    <w:rsid w:val="004A25AE"/>
    <w:rsid w:val="004A2E3B"/>
    <w:rsid w:val="004A4C04"/>
    <w:rsid w:val="004A6BCD"/>
    <w:rsid w:val="004B1D11"/>
    <w:rsid w:val="004B4A42"/>
    <w:rsid w:val="004C4866"/>
    <w:rsid w:val="004C6756"/>
    <w:rsid w:val="004D10A3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765"/>
    <w:rsid w:val="00504CB9"/>
    <w:rsid w:val="00506713"/>
    <w:rsid w:val="00507622"/>
    <w:rsid w:val="0051179B"/>
    <w:rsid w:val="00517C97"/>
    <w:rsid w:val="00525DA6"/>
    <w:rsid w:val="00531D1E"/>
    <w:rsid w:val="00534516"/>
    <w:rsid w:val="00535D8C"/>
    <w:rsid w:val="00535DF6"/>
    <w:rsid w:val="005362A6"/>
    <w:rsid w:val="005367EB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714D1"/>
    <w:rsid w:val="0057620A"/>
    <w:rsid w:val="0057673D"/>
    <w:rsid w:val="005814C0"/>
    <w:rsid w:val="005872F6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6597"/>
    <w:rsid w:val="005C5115"/>
    <w:rsid w:val="005C658F"/>
    <w:rsid w:val="005D0E47"/>
    <w:rsid w:val="005D2743"/>
    <w:rsid w:val="005D2D7D"/>
    <w:rsid w:val="005D30AB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2EB7"/>
    <w:rsid w:val="0068771C"/>
    <w:rsid w:val="00687C42"/>
    <w:rsid w:val="00687DD6"/>
    <w:rsid w:val="00690C52"/>
    <w:rsid w:val="00692AD3"/>
    <w:rsid w:val="006964B5"/>
    <w:rsid w:val="006A0E79"/>
    <w:rsid w:val="006A105D"/>
    <w:rsid w:val="006A6261"/>
    <w:rsid w:val="006B6EB8"/>
    <w:rsid w:val="006C1E81"/>
    <w:rsid w:val="006C2E8A"/>
    <w:rsid w:val="006C376D"/>
    <w:rsid w:val="006D13DF"/>
    <w:rsid w:val="006D281C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409A"/>
    <w:rsid w:val="007154AA"/>
    <w:rsid w:val="007155AE"/>
    <w:rsid w:val="00716D4B"/>
    <w:rsid w:val="00721405"/>
    <w:rsid w:val="00721484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374AF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87613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E654E"/>
    <w:rsid w:val="007F0319"/>
    <w:rsid w:val="007F049C"/>
    <w:rsid w:val="007F05DA"/>
    <w:rsid w:val="007F0B3C"/>
    <w:rsid w:val="007F19FD"/>
    <w:rsid w:val="007F7049"/>
    <w:rsid w:val="007F7062"/>
    <w:rsid w:val="0080064A"/>
    <w:rsid w:val="00805FB2"/>
    <w:rsid w:val="0080619A"/>
    <w:rsid w:val="00811057"/>
    <w:rsid w:val="00813959"/>
    <w:rsid w:val="008146C8"/>
    <w:rsid w:val="00823ABB"/>
    <w:rsid w:val="00827E46"/>
    <w:rsid w:val="00834144"/>
    <w:rsid w:val="00845100"/>
    <w:rsid w:val="00853470"/>
    <w:rsid w:val="00854779"/>
    <w:rsid w:val="00854EC6"/>
    <w:rsid w:val="00855A5A"/>
    <w:rsid w:val="00857DE3"/>
    <w:rsid w:val="008640B2"/>
    <w:rsid w:val="00873122"/>
    <w:rsid w:val="00875AA9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1229"/>
    <w:rsid w:val="008D3B53"/>
    <w:rsid w:val="008D3BAE"/>
    <w:rsid w:val="008D4C70"/>
    <w:rsid w:val="008D4CAE"/>
    <w:rsid w:val="008D58D8"/>
    <w:rsid w:val="008E4957"/>
    <w:rsid w:val="008E5F5E"/>
    <w:rsid w:val="008E684E"/>
    <w:rsid w:val="008F1B72"/>
    <w:rsid w:val="008F36DB"/>
    <w:rsid w:val="00900EE8"/>
    <w:rsid w:val="009016BC"/>
    <w:rsid w:val="009017C7"/>
    <w:rsid w:val="00903596"/>
    <w:rsid w:val="00903852"/>
    <w:rsid w:val="0090471C"/>
    <w:rsid w:val="00904E7F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71254"/>
    <w:rsid w:val="00971FE7"/>
    <w:rsid w:val="00972FC0"/>
    <w:rsid w:val="009741CA"/>
    <w:rsid w:val="00975123"/>
    <w:rsid w:val="00975281"/>
    <w:rsid w:val="00975A43"/>
    <w:rsid w:val="00981A58"/>
    <w:rsid w:val="00982B2F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2E77"/>
    <w:rsid w:val="009B303C"/>
    <w:rsid w:val="009B3451"/>
    <w:rsid w:val="009B4782"/>
    <w:rsid w:val="009B61E3"/>
    <w:rsid w:val="009B64E7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F0392"/>
    <w:rsid w:val="009F172B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21C4"/>
    <w:rsid w:val="00A54A6B"/>
    <w:rsid w:val="00A57A92"/>
    <w:rsid w:val="00A57AC6"/>
    <w:rsid w:val="00A603FA"/>
    <w:rsid w:val="00A62FB9"/>
    <w:rsid w:val="00A66328"/>
    <w:rsid w:val="00A702F0"/>
    <w:rsid w:val="00A70979"/>
    <w:rsid w:val="00A714E3"/>
    <w:rsid w:val="00A747AD"/>
    <w:rsid w:val="00A749DD"/>
    <w:rsid w:val="00A75CE5"/>
    <w:rsid w:val="00A76A35"/>
    <w:rsid w:val="00A76E69"/>
    <w:rsid w:val="00A82BFB"/>
    <w:rsid w:val="00A851D8"/>
    <w:rsid w:val="00A94CB3"/>
    <w:rsid w:val="00A96F2C"/>
    <w:rsid w:val="00AA07C9"/>
    <w:rsid w:val="00AA0D04"/>
    <w:rsid w:val="00AA0F16"/>
    <w:rsid w:val="00AA1D87"/>
    <w:rsid w:val="00AA1EF3"/>
    <w:rsid w:val="00AA212D"/>
    <w:rsid w:val="00AA4397"/>
    <w:rsid w:val="00AA4BF1"/>
    <w:rsid w:val="00AB01BB"/>
    <w:rsid w:val="00AC20F6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41166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1FB8"/>
    <w:rsid w:val="00B74FB3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A7492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29C"/>
    <w:rsid w:val="00BD3D7A"/>
    <w:rsid w:val="00BD6452"/>
    <w:rsid w:val="00BD7A05"/>
    <w:rsid w:val="00BD7D40"/>
    <w:rsid w:val="00BE0033"/>
    <w:rsid w:val="00BE4536"/>
    <w:rsid w:val="00BE4C39"/>
    <w:rsid w:val="00BE64B8"/>
    <w:rsid w:val="00BE6646"/>
    <w:rsid w:val="00BE67F2"/>
    <w:rsid w:val="00BE6EFC"/>
    <w:rsid w:val="00BF2897"/>
    <w:rsid w:val="00BF63C1"/>
    <w:rsid w:val="00BF68C9"/>
    <w:rsid w:val="00C01912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57DF"/>
    <w:rsid w:val="00C465C2"/>
    <w:rsid w:val="00C472A2"/>
    <w:rsid w:val="00C541E5"/>
    <w:rsid w:val="00C55439"/>
    <w:rsid w:val="00C55671"/>
    <w:rsid w:val="00C603C3"/>
    <w:rsid w:val="00C61F66"/>
    <w:rsid w:val="00C63D31"/>
    <w:rsid w:val="00C64532"/>
    <w:rsid w:val="00C66E2B"/>
    <w:rsid w:val="00C710CF"/>
    <w:rsid w:val="00C7196E"/>
    <w:rsid w:val="00C76D48"/>
    <w:rsid w:val="00C77307"/>
    <w:rsid w:val="00C80F7A"/>
    <w:rsid w:val="00C87FC2"/>
    <w:rsid w:val="00C91846"/>
    <w:rsid w:val="00C91996"/>
    <w:rsid w:val="00CA3F65"/>
    <w:rsid w:val="00CA44BB"/>
    <w:rsid w:val="00CB13E6"/>
    <w:rsid w:val="00CB1B18"/>
    <w:rsid w:val="00CB1C40"/>
    <w:rsid w:val="00CB3671"/>
    <w:rsid w:val="00CB47F7"/>
    <w:rsid w:val="00CB6492"/>
    <w:rsid w:val="00CC03A3"/>
    <w:rsid w:val="00CC22BE"/>
    <w:rsid w:val="00CC2E19"/>
    <w:rsid w:val="00CC3603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DAE"/>
    <w:rsid w:val="00D1133B"/>
    <w:rsid w:val="00D11758"/>
    <w:rsid w:val="00D12BA5"/>
    <w:rsid w:val="00D20671"/>
    <w:rsid w:val="00D207FC"/>
    <w:rsid w:val="00D2238A"/>
    <w:rsid w:val="00D23305"/>
    <w:rsid w:val="00D32DFB"/>
    <w:rsid w:val="00D33BD9"/>
    <w:rsid w:val="00D35DEF"/>
    <w:rsid w:val="00D44CF6"/>
    <w:rsid w:val="00D474B2"/>
    <w:rsid w:val="00D47A50"/>
    <w:rsid w:val="00D52A4A"/>
    <w:rsid w:val="00D606E3"/>
    <w:rsid w:val="00D61912"/>
    <w:rsid w:val="00D61BC0"/>
    <w:rsid w:val="00D625AC"/>
    <w:rsid w:val="00D633B4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0E64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3B83"/>
    <w:rsid w:val="00DB3F04"/>
    <w:rsid w:val="00DC46F6"/>
    <w:rsid w:val="00DC56DB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235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7960"/>
    <w:rsid w:val="00E41013"/>
    <w:rsid w:val="00E45A4A"/>
    <w:rsid w:val="00E46E39"/>
    <w:rsid w:val="00E5280E"/>
    <w:rsid w:val="00E5448E"/>
    <w:rsid w:val="00E57EBE"/>
    <w:rsid w:val="00E606F9"/>
    <w:rsid w:val="00E60E28"/>
    <w:rsid w:val="00E7256A"/>
    <w:rsid w:val="00E752FC"/>
    <w:rsid w:val="00E77066"/>
    <w:rsid w:val="00E770E2"/>
    <w:rsid w:val="00E81F02"/>
    <w:rsid w:val="00E87ACF"/>
    <w:rsid w:val="00E90E34"/>
    <w:rsid w:val="00EA11BE"/>
    <w:rsid w:val="00EA167B"/>
    <w:rsid w:val="00EA1E82"/>
    <w:rsid w:val="00EA3D0E"/>
    <w:rsid w:val="00EA42E6"/>
    <w:rsid w:val="00EA5AE1"/>
    <w:rsid w:val="00EB0D03"/>
    <w:rsid w:val="00EB3146"/>
    <w:rsid w:val="00EB3D39"/>
    <w:rsid w:val="00EB55D9"/>
    <w:rsid w:val="00EB70F4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3EFD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52DE"/>
    <w:rsid w:val="00F6037A"/>
    <w:rsid w:val="00F603DB"/>
    <w:rsid w:val="00F6234D"/>
    <w:rsid w:val="00F64055"/>
    <w:rsid w:val="00F6501E"/>
    <w:rsid w:val="00F70835"/>
    <w:rsid w:val="00F70B3E"/>
    <w:rsid w:val="00F7288B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6CF8"/>
    <w:rsid w:val="00FD7617"/>
    <w:rsid w:val="00FE0444"/>
    <w:rsid w:val="00FE0579"/>
    <w:rsid w:val="00FF0F5F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43E8FADA"/>
  <w15:docId w15:val="{AB178AD9-4205-4728-A105-E6E0EB1D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A44BB"/>
    <w:rPr>
      <w:sz w:val="24"/>
    </w:rPr>
  </w:style>
  <w:style w:type="paragraph" w:styleId="ListBullet">
    <w:name w:val="List Bullet"/>
    <w:basedOn w:val="Normal"/>
    <w:unhideWhenUsed/>
    <w:rsid w:val="00845100"/>
    <w:pPr>
      <w:numPr>
        <w:numId w:val="11"/>
      </w:numPr>
      <w:contextualSpacing/>
    </w:pPr>
  </w:style>
  <w:style w:type="table" w:customStyle="1" w:styleId="TableGrid1">
    <w:name w:val="Table Grid1"/>
    <w:basedOn w:val="TableNormal"/>
    <w:next w:val="TableGrid"/>
    <w:rsid w:val="00845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80F7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80F7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80F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0F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80F7A"/>
    <w:rPr>
      <w:b/>
      <w:bCs/>
    </w:rPr>
  </w:style>
  <w:style w:type="character" w:customStyle="1" w:styleId="FootnoteTextChar">
    <w:name w:val="Footnote Text Char"/>
    <w:link w:val="FootnoteText"/>
    <w:uiPriority w:val="99"/>
    <w:rsid w:val="00B41166"/>
  </w:style>
  <w:style w:type="paragraph" w:styleId="Revision">
    <w:name w:val="Revision"/>
    <w:hidden/>
    <w:uiPriority w:val="99"/>
    <w:semiHidden/>
    <w:rsid w:val="0048159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706B9-BFB3-43CD-84E7-64B00BC0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Forrest Smith</cp:lastModifiedBy>
  <cp:revision>4</cp:revision>
  <cp:lastPrinted>2021-08-20T16:43:00Z</cp:lastPrinted>
  <dcterms:created xsi:type="dcterms:W3CDTF">2021-12-06T13:31:00Z</dcterms:created>
  <dcterms:modified xsi:type="dcterms:W3CDTF">2021-12-06T18:30:00Z</dcterms:modified>
</cp:coreProperties>
</file>